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799" w:rsidRPr="0065213B" w:rsidRDefault="0001349A" w:rsidP="00E00799">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bookmarkStart w:id="0" w:name="_GoBack"/>
      <w:bookmarkEnd w:id="0"/>
      <w:r>
        <w:rPr>
          <w:rFonts w:ascii="Arial" w:hAnsi="Arial" w:cs="Arial"/>
          <w:b/>
          <w:bCs/>
          <w:sz w:val="24"/>
          <w:szCs w:val="24"/>
        </w:rPr>
        <w:t xml:space="preserve">Outil animateur - </w:t>
      </w:r>
      <w:r w:rsidR="00E00799" w:rsidRPr="0065213B">
        <w:rPr>
          <w:rFonts w:ascii="Arial" w:hAnsi="Arial" w:cs="Arial"/>
          <w:b/>
          <w:bCs/>
          <w:sz w:val="24"/>
          <w:szCs w:val="24"/>
        </w:rPr>
        <w:t>L</w:t>
      </w:r>
      <w:r w:rsidR="00845AA0" w:rsidRPr="0065213B">
        <w:rPr>
          <w:rFonts w:ascii="Arial" w:hAnsi="Arial" w:cs="Arial"/>
          <w:b/>
          <w:bCs/>
          <w:sz w:val="24"/>
          <w:szCs w:val="24"/>
        </w:rPr>
        <w:t>a théorie du complot</w:t>
      </w:r>
      <w:r w:rsidR="00E00799" w:rsidRPr="0065213B">
        <w:rPr>
          <w:rFonts w:ascii="Arial" w:hAnsi="Arial" w:cs="Arial"/>
          <w:b/>
          <w:bCs/>
          <w:sz w:val="24"/>
          <w:szCs w:val="24"/>
        </w:rPr>
        <w:t>, de quoi parle-t-on</w:t>
      </w:r>
      <w:r w:rsidR="0065213B" w:rsidRPr="0065213B">
        <w:rPr>
          <w:rFonts w:ascii="Arial" w:hAnsi="Arial" w:cs="Arial"/>
          <w:b/>
          <w:bCs/>
          <w:sz w:val="24"/>
          <w:szCs w:val="24"/>
        </w:rPr>
        <w:t xml:space="preserve"> exactement</w:t>
      </w:r>
      <w:r w:rsidR="00E00799" w:rsidRPr="0065213B">
        <w:rPr>
          <w:rFonts w:ascii="Arial" w:hAnsi="Arial" w:cs="Arial"/>
          <w:b/>
          <w:bCs/>
          <w:sz w:val="24"/>
          <w:szCs w:val="24"/>
        </w:rPr>
        <w:t xml:space="preserve"> ? </w:t>
      </w:r>
    </w:p>
    <w:p w:rsidR="00A90919" w:rsidRPr="0065213B" w:rsidRDefault="00A90919" w:rsidP="00E00799">
      <w:pPr>
        <w:rPr>
          <w:rFonts w:ascii="Arial" w:hAnsi="Arial" w:cs="Arial"/>
          <w:sz w:val="24"/>
          <w:szCs w:val="24"/>
        </w:rPr>
      </w:pPr>
      <w:r w:rsidRPr="0065213B">
        <w:rPr>
          <w:rFonts w:ascii="Arial" w:hAnsi="Arial" w:cs="Arial"/>
          <w:sz w:val="24"/>
          <w:szCs w:val="24"/>
        </w:rPr>
        <w:t xml:space="preserve">Attention : </w:t>
      </w:r>
      <w:r w:rsidR="0065213B" w:rsidRPr="0065213B">
        <w:rPr>
          <w:rFonts w:ascii="Arial" w:hAnsi="Arial" w:cs="Arial"/>
          <w:sz w:val="24"/>
          <w:szCs w:val="24"/>
        </w:rPr>
        <w:t>« </w:t>
      </w:r>
      <w:r w:rsidR="00E00799" w:rsidRPr="0065213B">
        <w:rPr>
          <w:rFonts w:ascii="Arial" w:hAnsi="Arial" w:cs="Arial"/>
          <w:sz w:val="24"/>
          <w:szCs w:val="24"/>
        </w:rPr>
        <w:t>Complot</w:t>
      </w:r>
      <w:r w:rsidR="0065213B" w:rsidRPr="0065213B">
        <w:rPr>
          <w:rFonts w:ascii="Arial" w:hAnsi="Arial" w:cs="Arial"/>
          <w:sz w:val="24"/>
          <w:szCs w:val="24"/>
        </w:rPr>
        <w:t> »</w:t>
      </w:r>
      <w:r w:rsidR="00E00799" w:rsidRPr="0065213B">
        <w:rPr>
          <w:rFonts w:ascii="Arial" w:hAnsi="Arial" w:cs="Arial"/>
          <w:sz w:val="24"/>
          <w:szCs w:val="24"/>
        </w:rPr>
        <w:t xml:space="preserve"> et </w:t>
      </w:r>
      <w:r w:rsidRPr="0065213B">
        <w:rPr>
          <w:rFonts w:ascii="Arial" w:hAnsi="Arial" w:cs="Arial"/>
          <w:sz w:val="24"/>
          <w:szCs w:val="24"/>
        </w:rPr>
        <w:t>« </w:t>
      </w:r>
      <w:r w:rsidR="0065213B" w:rsidRPr="0065213B">
        <w:rPr>
          <w:rFonts w:ascii="Arial" w:hAnsi="Arial" w:cs="Arial"/>
          <w:sz w:val="24"/>
          <w:szCs w:val="24"/>
        </w:rPr>
        <w:t>théorie du complot</w:t>
      </w:r>
      <w:r w:rsidRPr="0065213B">
        <w:rPr>
          <w:rFonts w:ascii="Arial" w:hAnsi="Arial" w:cs="Arial"/>
          <w:sz w:val="24"/>
          <w:szCs w:val="24"/>
        </w:rPr>
        <w:t xml:space="preserve"> » sont deux </w:t>
      </w:r>
      <w:r w:rsidR="0065213B" w:rsidRPr="0065213B">
        <w:rPr>
          <w:rFonts w:ascii="Arial" w:hAnsi="Arial" w:cs="Arial"/>
          <w:sz w:val="24"/>
          <w:szCs w:val="24"/>
        </w:rPr>
        <w:t>expressions</w:t>
      </w:r>
      <w:r w:rsidRPr="0065213B">
        <w:rPr>
          <w:rFonts w:ascii="Arial" w:hAnsi="Arial" w:cs="Arial"/>
          <w:sz w:val="24"/>
          <w:szCs w:val="24"/>
        </w:rPr>
        <w:t xml:space="preserve"> à ne surtout pas confondre. </w:t>
      </w:r>
    </w:p>
    <w:p w:rsidR="00A90919" w:rsidRPr="0065213B" w:rsidRDefault="00A90919" w:rsidP="00A90919">
      <w:pPr>
        <w:pBdr>
          <w:top w:val="single" w:sz="4" w:space="1" w:color="auto"/>
          <w:left w:val="single" w:sz="4" w:space="1" w:color="auto"/>
          <w:bottom w:val="single" w:sz="4" w:space="1" w:color="auto"/>
          <w:right w:val="single" w:sz="4" w:space="1" w:color="auto"/>
        </w:pBdr>
        <w:jc w:val="center"/>
        <w:rPr>
          <w:rFonts w:ascii="Arial" w:hAnsi="Arial" w:cs="Arial"/>
          <w:b/>
          <w:bCs/>
          <w:sz w:val="24"/>
          <w:szCs w:val="24"/>
        </w:rPr>
      </w:pPr>
      <w:r w:rsidRPr="0065213B">
        <w:rPr>
          <w:rFonts w:ascii="Arial" w:hAnsi="Arial" w:cs="Arial"/>
          <w:b/>
          <w:bCs/>
          <w:sz w:val="24"/>
          <w:szCs w:val="24"/>
        </w:rPr>
        <w:t xml:space="preserve">COMPLOT </w:t>
      </w:r>
      <w:r w:rsidRPr="0065213B">
        <w:rPr>
          <w:rStyle w:val="Appelnotedebasdep"/>
          <w:rFonts w:ascii="Arial" w:hAnsi="Arial" w:cs="Arial"/>
          <w:b/>
          <w:bCs/>
          <w:sz w:val="24"/>
          <w:szCs w:val="24"/>
        </w:rPr>
        <w:footnoteReference w:id="1"/>
      </w:r>
    </w:p>
    <w:p w:rsidR="00A90919" w:rsidRPr="0065213B" w:rsidRDefault="00A90919" w:rsidP="00A90919">
      <w:pPr>
        <w:pBdr>
          <w:top w:val="single" w:sz="4" w:space="1" w:color="auto"/>
          <w:left w:val="single" w:sz="4" w:space="1" w:color="auto"/>
          <w:bottom w:val="single" w:sz="4" w:space="1" w:color="auto"/>
          <w:right w:val="single" w:sz="4" w:space="1" w:color="auto"/>
        </w:pBdr>
        <w:rPr>
          <w:rFonts w:ascii="Arial" w:hAnsi="Arial" w:cs="Arial"/>
          <w:bCs/>
          <w:sz w:val="24"/>
          <w:szCs w:val="24"/>
        </w:rPr>
      </w:pPr>
      <w:r w:rsidRPr="0065213B">
        <w:rPr>
          <w:rFonts w:ascii="Arial" w:hAnsi="Arial" w:cs="Arial"/>
          <w:bCs/>
          <w:sz w:val="24"/>
          <w:szCs w:val="24"/>
        </w:rPr>
        <w:t>Projet secret élaboré par un groupement de personnes contre une ou plusieurs personne(s) ou une institution. Il est caractérisé par l’existence d’un petit groupe de personnes puissantes qui se coordonnent secrètement pour planifier et entreprendre des actions néfastes et généralement illégales dans le but d’étendre leur pouvoir.</w:t>
      </w:r>
    </w:p>
    <w:p w:rsidR="00A90919" w:rsidRPr="0065213B" w:rsidRDefault="00A90919" w:rsidP="00A90919">
      <w:pPr>
        <w:pBdr>
          <w:top w:val="single" w:sz="4" w:space="1" w:color="auto"/>
          <w:left w:val="single" w:sz="4" w:space="1" w:color="auto"/>
          <w:bottom w:val="single" w:sz="4" w:space="1" w:color="auto"/>
          <w:right w:val="single" w:sz="4" w:space="1" w:color="auto"/>
        </w:pBdr>
        <w:jc w:val="center"/>
        <w:rPr>
          <w:rFonts w:ascii="Arial" w:hAnsi="Arial" w:cs="Arial"/>
          <w:bCs/>
          <w:sz w:val="24"/>
          <w:szCs w:val="24"/>
        </w:rPr>
      </w:pPr>
      <w:r w:rsidRPr="0065213B">
        <w:rPr>
          <w:rFonts w:ascii="Arial" w:hAnsi="Arial" w:cs="Arial"/>
          <w:bCs/>
          <w:sz w:val="24"/>
          <w:szCs w:val="24"/>
        </w:rPr>
        <w:t>≠</w:t>
      </w:r>
    </w:p>
    <w:p w:rsidR="00A90919" w:rsidRPr="0065213B" w:rsidRDefault="00A90919" w:rsidP="00A90919">
      <w:pPr>
        <w:pBdr>
          <w:top w:val="single" w:sz="4" w:space="1" w:color="auto"/>
          <w:left w:val="single" w:sz="4" w:space="1" w:color="auto"/>
          <w:bottom w:val="single" w:sz="4" w:space="1" w:color="auto"/>
          <w:right w:val="single" w:sz="4" w:space="1" w:color="auto"/>
        </w:pBdr>
        <w:jc w:val="center"/>
        <w:rPr>
          <w:rFonts w:ascii="Arial" w:hAnsi="Arial" w:cs="Arial"/>
          <w:b/>
          <w:bCs/>
          <w:sz w:val="24"/>
          <w:szCs w:val="24"/>
        </w:rPr>
      </w:pPr>
      <w:r w:rsidRPr="0065213B">
        <w:rPr>
          <w:rFonts w:ascii="Arial" w:hAnsi="Arial" w:cs="Arial"/>
          <w:b/>
          <w:bCs/>
          <w:sz w:val="24"/>
          <w:szCs w:val="24"/>
        </w:rPr>
        <w:t>THEORIE DU COMPLOT</w:t>
      </w:r>
    </w:p>
    <w:p w:rsidR="00A90919" w:rsidRPr="0065213B" w:rsidRDefault="00A90919" w:rsidP="00A90919">
      <w:pPr>
        <w:pBdr>
          <w:top w:val="single" w:sz="4" w:space="1" w:color="auto"/>
          <w:left w:val="single" w:sz="4" w:space="1" w:color="auto"/>
          <w:bottom w:val="single" w:sz="4" w:space="1" w:color="auto"/>
          <w:right w:val="single" w:sz="4" w:space="1" w:color="auto"/>
        </w:pBdr>
        <w:rPr>
          <w:rFonts w:ascii="Arial" w:hAnsi="Arial" w:cs="Arial"/>
          <w:sz w:val="24"/>
          <w:szCs w:val="24"/>
        </w:rPr>
      </w:pPr>
      <w:r w:rsidRPr="0065213B">
        <w:rPr>
          <w:rFonts w:ascii="Arial" w:hAnsi="Arial" w:cs="Arial"/>
          <w:sz w:val="24"/>
          <w:szCs w:val="24"/>
        </w:rPr>
        <w:t>Le Petit Larousse, dans son édition 2017, propose la défi</w:t>
      </w:r>
      <w:r w:rsidRPr="0065213B">
        <w:rPr>
          <w:rFonts w:ascii="Arial" w:hAnsi="Arial" w:cs="Arial"/>
          <w:sz w:val="24"/>
          <w:szCs w:val="24"/>
        </w:rPr>
        <w:softHyphen/>
        <w:t>nition la suivante : « Se dit de quelqu’un qui récuse la version communément admise d’un événement et cherche à démontrer que celui-ci résulte d’un complot fomenté par une minorité active. »</w:t>
      </w:r>
    </w:p>
    <w:p w:rsidR="00A90919" w:rsidRPr="0065213B" w:rsidRDefault="00A90919" w:rsidP="0065213B">
      <w:pPr>
        <w:pStyle w:val="Paragraphedeliste"/>
        <w:numPr>
          <w:ilvl w:val="0"/>
          <w:numId w:val="1"/>
        </w:numPr>
        <w:rPr>
          <w:rFonts w:ascii="Arial" w:hAnsi="Arial" w:cs="Arial"/>
          <w:b/>
          <w:bCs/>
          <w:sz w:val="24"/>
          <w:szCs w:val="24"/>
          <w:u w:val="single"/>
        </w:rPr>
      </w:pPr>
      <w:r w:rsidRPr="0065213B">
        <w:rPr>
          <w:rFonts w:ascii="Arial" w:hAnsi="Arial" w:cs="Arial"/>
          <w:b/>
          <w:bCs/>
          <w:sz w:val="24"/>
          <w:szCs w:val="24"/>
          <w:u w:val="single"/>
        </w:rPr>
        <w:t>Le complot</w:t>
      </w:r>
    </w:p>
    <w:p w:rsidR="00E00799" w:rsidRPr="0065213B" w:rsidRDefault="0065213B" w:rsidP="00460251">
      <w:pPr>
        <w:jc w:val="both"/>
        <w:rPr>
          <w:rFonts w:ascii="Arial" w:hAnsi="Arial" w:cs="Arial"/>
          <w:sz w:val="24"/>
          <w:szCs w:val="24"/>
        </w:rPr>
      </w:pPr>
      <w:r w:rsidRPr="0065213B">
        <w:rPr>
          <w:rFonts w:ascii="Arial" w:hAnsi="Arial" w:cs="Arial"/>
          <w:sz w:val="24"/>
          <w:szCs w:val="24"/>
        </w:rPr>
        <w:t xml:space="preserve">Complot et </w:t>
      </w:r>
      <w:r w:rsidR="00E00799" w:rsidRPr="0065213B">
        <w:rPr>
          <w:rFonts w:ascii="Arial" w:hAnsi="Arial" w:cs="Arial"/>
          <w:sz w:val="24"/>
          <w:szCs w:val="24"/>
        </w:rPr>
        <w:t xml:space="preserve">conspiration, les 2 mots sont le plus souvent synonymes dans la langue française (en Anglais ne subsiste que le mot </w:t>
      </w:r>
      <w:r w:rsidR="00E00799" w:rsidRPr="0065213B">
        <w:rPr>
          <w:rFonts w:ascii="Arial" w:hAnsi="Arial" w:cs="Arial"/>
          <w:i/>
          <w:sz w:val="24"/>
          <w:szCs w:val="24"/>
        </w:rPr>
        <w:t>conspiracy</w:t>
      </w:r>
      <w:r w:rsidR="00E00799" w:rsidRPr="0065213B">
        <w:rPr>
          <w:rFonts w:ascii="Arial" w:hAnsi="Arial" w:cs="Arial"/>
          <w:sz w:val="24"/>
          <w:szCs w:val="24"/>
        </w:rPr>
        <w:t xml:space="preserve">), même si la conspiration semble impliquer plus de personnes. </w:t>
      </w:r>
    </w:p>
    <w:p w:rsidR="00E00799" w:rsidRPr="0065213B" w:rsidRDefault="00E00799" w:rsidP="00460251">
      <w:pPr>
        <w:jc w:val="both"/>
        <w:rPr>
          <w:rFonts w:ascii="Arial" w:hAnsi="Arial" w:cs="Arial"/>
          <w:sz w:val="24"/>
          <w:szCs w:val="24"/>
        </w:rPr>
      </w:pPr>
      <w:r w:rsidRPr="0065213B">
        <w:rPr>
          <w:rFonts w:ascii="Arial" w:hAnsi="Arial" w:cs="Arial"/>
          <w:sz w:val="24"/>
          <w:szCs w:val="24"/>
        </w:rPr>
        <w:t>On complote quand on a l’intention de nuire secrètement à une personne, un groupe, un pouvoir, ou même un pays entier</w:t>
      </w:r>
      <w:r w:rsidRPr="0065213B">
        <w:rPr>
          <w:rStyle w:val="Appelnotedebasdep"/>
          <w:rFonts w:ascii="Arial" w:hAnsi="Arial" w:cs="Arial"/>
          <w:sz w:val="24"/>
          <w:szCs w:val="24"/>
        </w:rPr>
        <w:footnoteReference w:id="2"/>
      </w:r>
      <w:r w:rsidRPr="0065213B">
        <w:rPr>
          <w:rFonts w:ascii="Arial" w:hAnsi="Arial" w:cs="Arial"/>
          <w:sz w:val="24"/>
          <w:szCs w:val="24"/>
        </w:rPr>
        <w:t xml:space="preserve">. Le complot implique la manipulation et le contrôle de l’information (falsification, désinformation...) pour maintenir le secret ou influencer l’opinion publique. La cabale (ou « machination ») est un complot qui vise plutôt à détruire la réputation d’un individu. Mais dans les cas les plus sordides, le complot peut avoir recours à l’enlèvement ou à l’assassinat. </w:t>
      </w:r>
    </w:p>
    <w:p w:rsidR="00E00799" w:rsidRPr="0065213B" w:rsidRDefault="00E00799" w:rsidP="00460251">
      <w:pPr>
        <w:jc w:val="both"/>
        <w:rPr>
          <w:rFonts w:ascii="Arial" w:hAnsi="Arial" w:cs="Arial"/>
          <w:sz w:val="24"/>
          <w:szCs w:val="24"/>
        </w:rPr>
      </w:pPr>
      <w:r w:rsidRPr="0065213B">
        <w:rPr>
          <w:rFonts w:ascii="Arial" w:hAnsi="Arial" w:cs="Arial"/>
          <w:sz w:val="24"/>
          <w:szCs w:val="24"/>
        </w:rPr>
        <w:t>Des complots réels ont bel et bien existé à différentes époques, les pages des livres d’Histoire en sont pleines : la conjuration de Catilina (Salluste) sous la République romaine, la Fronde sous Louis XIV</w:t>
      </w:r>
      <w:r w:rsidRPr="0065213B">
        <w:rPr>
          <w:rStyle w:val="Appelnotedebasdep"/>
          <w:rFonts w:ascii="Arial" w:hAnsi="Arial" w:cs="Arial"/>
          <w:sz w:val="24"/>
          <w:szCs w:val="24"/>
        </w:rPr>
        <w:footnoteReference w:id="3"/>
      </w:r>
      <w:r w:rsidRPr="0065213B">
        <w:rPr>
          <w:rFonts w:ascii="Arial" w:hAnsi="Arial" w:cs="Arial"/>
          <w:sz w:val="24"/>
          <w:szCs w:val="24"/>
        </w:rPr>
        <w:t>, la dépêche d’Ems</w:t>
      </w:r>
      <w:r w:rsidRPr="0065213B">
        <w:rPr>
          <w:rStyle w:val="Appelnotedebasdep"/>
          <w:rFonts w:ascii="Arial" w:hAnsi="Arial" w:cs="Arial"/>
          <w:sz w:val="24"/>
          <w:szCs w:val="24"/>
        </w:rPr>
        <w:footnoteReference w:id="4"/>
      </w:r>
      <w:r w:rsidRPr="0065213B">
        <w:rPr>
          <w:rFonts w:ascii="Arial" w:hAnsi="Arial" w:cs="Arial"/>
          <w:sz w:val="24"/>
          <w:szCs w:val="24"/>
        </w:rPr>
        <w:t xml:space="preserve">, la prise du pouvoir par les Bolchéviques en 1917, ou encore le renversement de Pinochet au Chili. </w:t>
      </w:r>
    </w:p>
    <w:p w:rsidR="00E00799" w:rsidRDefault="00E00799" w:rsidP="00460251">
      <w:pPr>
        <w:jc w:val="both"/>
        <w:rPr>
          <w:rFonts w:ascii="Arial" w:hAnsi="Arial" w:cs="Arial"/>
          <w:sz w:val="24"/>
          <w:szCs w:val="24"/>
        </w:rPr>
      </w:pPr>
      <w:r w:rsidRPr="0065213B">
        <w:rPr>
          <w:rFonts w:ascii="Arial" w:hAnsi="Arial" w:cs="Arial"/>
          <w:sz w:val="24"/>
          <w:szCs w:val="24"/>
        </w:rPr>
        <w:t>Complot, conspiration, cabale ou machination reposent sur le secret, et sont toujours véhiculés par la rumeur : invérifiable, on ne connaît pas son origine, elle peut être partiellement vraie ou complètement fausse</w:t>
      </w:r>
      <w:r w:rsidRPr="0065213B">
        <w:rPr>
          <w:rStyle w:val="Appelnotedebasdep"/>
          <w:rFonts w:ascii="Arial" w:hAnsi="Arial" w:cs="Arial"/>
          <w:sz w:val="24"/>
          <w:szCs w:val="24"/>
        </w:rPr>
        <w:footnoteReference w:id="5"/>
      </w:r>
      <w:r w:rsidRPr="0065213B">
        <w:rPr>
          <w:rFonts w:ascii="Arial" w:hAnsi="Arial" w:cs="Arial"/>
          <w:sz w:val="24"/>
          <w:szCs w:val="24"/>
        </w:rPr>
        <w:t xml:space="preserve">. </w:t>
      </w:r>
    </w:p>
    <w:p w:rsidR="00E00799" w:rsidRPr="0065213B" w:rsidRDefault="00E00799" w:rsidP="0065213B">
      <w:pPr>
        <w:pStyle w:val="Paragraphedeliste"/>
        <w:numPr>
          <w:ilvl w:val="0"/>
          <w:numId w:val="1"/>
        </w:numPr>
        <w:rPr>
          <w:rFonts w:ascii="Arial" w:hAnsi="Arial" w:cs="Arial"/>
          <w:b/>
          <w:bCs/>
          <w:sz w:val="24"/>
          <w:szCs w:val="24"/>
          <w:u w:val="single"/>
        </w:rPr>
      </w:pPr>
      <w:r w:rsidRPr="0065213B">
        <w:rPr>
          <w:rFonts w:ascii="Arial" w:hAnsi="Arial" w:cs="Arial"/>
          <w:b/>
          <w:bCs/>
          <w:sz w:val="24"/>
          <w:szCs w:val="24"/>
          <w:u w:val="single"/>
        </w:rPr>
        <w:t>La théorie du complot</w:t>
      </w:r>
    </w:p>
    <w:p w:rsidR="009C44B9" w:rsidRDefault="00E00799" w:rsidP="00460251">
      <w:pPr>
        <w:jc w:val="both"/>
        <w:rPr>
          <w:rFonts w:ascii="Arial" w:hAnsi="Arial" w:cs="Arial"/>
          <w:sz w:val="24"/>
          <w:szCs w:val="24"/>
        </w:rPr>
      </w:pPr>
      <w:r w:rsidRPr="004664D4">
        <w:rPr>
          <w:rFonts w:ascii="Arial" w:hAnsi="Arial" w:cs="Arial"/>
          <w:sz w:val="24"/>
          <w:szCs w:val="24"/>
        </w:rPr>
        <w:t>L</w:t>
      </w:r>
      <w:r w:rsidR="002C00FE" w:rsidRPr="004664D4">
        <w:rPr>
          <w:rFonts w:ascii="Arial" w:hAnsi="Arial" w:cs="Arial"/>
          <w:sz w:val="24"/>
          <w:szCs w:val="24"/>
        </w:rPr>
        <w:t xml:space="preserve">a </w:t>
      </w:r>
      <w:r w:rsidR="005973BD" w:rsidRPr="004664D4">
        <w:rPr>
          <w:rFonts w:ascii="Arial" w:hAnsi="Arial" w:cs="Arial"/>
          <w:sz w:val="24"/>
          <w:szCs w:val="24"/>
        </w:rPr>
        <w:t>« </w:t>
      </w:r>
      <w:r w:rsidR="002C00FE" w:rsidRPr="004664D4">
        <w:rPr>
          <w:rFonts w:ascii="Arial" w:hAnsi="Arial" w:cs="Arial"/>
          <w:sz w:val="24"/>
          <w:szCs w:val="24"/>
        </w:rPr>
        <w:t>théorie du complot</w:t>
      </w:r>
      <w:r w:rsidR="005973BD" w:rsidRPr="004664D4">
        <w:rPr>
          <w:rFonts w:ascii="Arial" w:hAnsi="Arial" w:cs="Arial"/>
          <w:sz w:val="24"/>
          <w:szCs w:val="24"/>
        </w:rPr>
        <w:t> »</w:t>
      </w:r>
      <w:r w:rsidR="002C00FE" w:rsidRPr="004664D4">
        <w:rPr>
          <w:rFonts w:ascii="Arial" w:hAnsi="Arial" w:cs="Arial"/>
          <w:sz w:val="24"/>
          <w:szCs w:val="24"/>
        </w:rPr>
        <w:t xml:space="preserve"> </w:t>
      </w:r>
      <w:r w:rsidR="003B171E" w:rsidRPr="004664D4">
        <w:rPr>
          <w:rFonts w:ascii="Arial" w:hAnsi="Arial" w:cs="Arial"/>
          <w:sz w:val="24"/>
          <w:szCs w:val="24"/>
        </w:rPr>
        <w:t xml:space="preserve">est un récit </w:t>
      </w:r>
      <w:r w:rsidR="00306E5A" w:rsidRPr="004664D4">
        <w:rPr>
          <w:rFonts w:ascii="Arial" w:hAnsi="Arial" w:cs="Arial"/>
          <w:sz w:val="24"/>
          <w:szCs w:val="24"/>
        </w:rPr>
        <w:t xml:space="preserve">pseudo-scientifique </w:t>
      </w:r>
      <w:r w:rsidR="003B171E" w:rsidRPr="004664D4">
        <w:rPr>
          <w:rFonts w:ascii="Arial" w:hAnsi="Arial" w:cs="Arial"/>
          <w:sz w:val="24"/>
          <w:szCs w:val="24"/>
        </w:rPr>
        <w:t xml:space="preserve">qui tente d’expliquer </w:t>
      </w:r>
      <w:r w:rsidR="00306E5A" w:rsidRPr="004664D4">
        <w:rPr>
          <w:rFonts w:ascii="Arial" w:hAnsi="Arial" w:cs="Arial"/>
          <w:sz w:val="24"/>
          <w:szCs w:val="24"/>
        </w:rPr>
        <w:t xml:space="preserve">des faits réels </w:t>
      </w:r>
      <w:r w:rsidR="002C00FE" w:rsidRPr="004664D4">
        <w:rPr>
          <w:rFonts w:ascii="Arial" w:hAnsi="Arial" w:cs="Arial"/>
          <w:sz w:val="24"/>
          <w:szCs w:val="24"/>
        </w:rPr>
        <w:t>à la lumière d’une conspiration</w:t>
      </w:r>
      <w:r w:rsidR="005973BD" w:rsidRPr="004664D4">
        <w:rPr>
          <w:rFonts w:ascii="Arial" w:hAnsi="Arial" w:cs="Arial"/>
          <w:sz w:val="24"/>
          <w:szCs w:val="24"/>
        </w:rPr>
        <w:t xml:space="preserve"> </w:t>
      </w:r>
      <w:r w:rsidR="003B171E" w:rsidRPr="004664D4">
        <w:rPr>
          <w:rFonts w:ascii="Arial" w:hAnsi="Arial" w:cs="Arial"/>
          <w:sz w:val="24"/>
          <w:szCs w:val="24"/>
        </w:rPr>
        <w:t>attribuée à</w:t>
      </w:r>
      <w:r w:rsidR="005973BD" w:rsidRPr="004664D4">
        <w:rPr>
          <w:rFonts w:ascii="Arial" w:hAnsi="Arial" w:cs="Arial"/>
          <w:sz w:val="24"/>
          <w:szCs w:val="24"/>
        </w:rPr>
        <w:t xml:space="preserve"> un groupe malveillant. Le </w:t>
      </w:r>
      <w:r w:rsidR="00903CAF" w:rsidRPr="004664D4">
        <w:rPr>
          <w:rFonts w:ascii="Arial" w:hAnsi="Arial" w:cs="Arial"/>
          <w:sz w:val="24"/>
          <w:szCs w:val="24"/>
        </w:rPr>
        <w:t xml:space="preserve">« complotisme » </w:t>
      </w:r>
      <w:r w:rsidR="00306E5A" w:rsidRPr="004664D4">
        <w:rPr>
          <w:rFonts w:ascii="Arial" w:hAnsi="Arial" w:cs="Arial"/>
          <w:sz w:val="24"/>
          <w:szCs w:val="24"/>
        </w:rPr>
        <w:t>(</w:t>
      </w:r>
      <w:r w:rsidR="00903CAF" w:rsidRPr="004664D4">
        <w:rPr>
          <w:rFonts w:ascii="Arial" w:hAnsi="Arial" w:cs="Arial"/>
          <w:sz w:val="24"/>
          <w:szCs w:val="24"/>
        </w:rPr>
        <w:t xml:space="preserve">ou </w:t>
      </w:r>
      <w:r w:rsidR="005973BD" w:rsidRPr="004664D4">
        <w:rPr>
          <w:rFonts w:ascii="Arial" w:hAnsi="Arial" w:cs="Arial"/>
          <w:sz w:val="24"/>
          <w:szCs w:val="24"/>
        </w:rPr>
        <w:t>« conspirationnisme »</w:t>
      </w:r>
      <w:r w:rsidR="00306E5A" w:rsidRPr="004664D4">
        <w:rPr>
          <w:rFonts w:ascii="Arial" w:hAnsi="Arial" w:cs="Arial"/>
          <w:sz w:val="24"/>
          <w:szCs w:val="24"/>
        </w:rPr>
        <w:t>)</w:t>
      </w:r>
      <w:r w:rsidR="005973BD" w:rsidRPr="004664D4">
        <w:rPr>
          <w:rFonts w:ascii="Arial" w:hAnsi="Arial" w:cs="Arial"/>
          <w:sz w:val="24"/>
          <w:szCs w:val="24"/>
        </w:rPr>
        <w:t xml:space="preserve"> est le </w:t>
      </w:r>
      <w:r w:rsidR="00903CAF" w:rsidRPr="004664D4">
        <w:rPr>
          <w:rFonts w:ascii="Arial" w:hAnsi="Arial" w:cs="Arial"/>
          <w:sz w:val="24"/>
          <w:szCs w:val="24"/>
        </w:rPr>
        <w:t>mode de pensée</w:t>
      </w:r>
      <w:r w:rsidR="00601E57" w:rsidRPr="004664D4">
        <w:rPr>
          <w:rFonts w:ascii="Arial" w:hAnsi="Arial" w:cs="Arial"/>
          <w:sz w:val="24"/>
          <w:szCs w:val="24"/>
        </w:rPr>
        <w:t xml:space="preserve"> (et le discours</w:t>
      </w:r>
      <w:r w:rsidR="00903CAF" w:rsidRPr="004664D4">
        <w:rPr>
          <w:rFonts w:ascii="Arial" w:hAnsi="Arial" w:cs="Arial"/>
          <w:sz w:val="24"/>
          <w:szCs w:val="24"/>
        </w:rPr>
        <w:t>)</w:t>
      </w:r>
      <w:r w:rsidR="005973BD" w:rsidRPr="004664D4">
        <w:rPr>
          <w:rFonts w:ascii="Arial" w:hAnsi="Arial" w:cs="Arial"/>
          <w:sz w:val="24"/>
          <w:szCs w:val="24"/>
        </w:rPr>
        <w:t xml:space="preserve"> qui sous-tend </w:t>
      </w:r>
      <w:r w:rsidR="00903CAF" w:rsidRPr="004664D4">
        <w:rPr>
          <w:rFonts w:ascii="Arial" w:hAnsi="Arial" w:cs="Arial"/>
          <w:sz w:val="24"/>
          <w:szCs w:val="24"/>
        </w:rPr>
        <w:t>cette</w:t>
      </w:r>
      <w:r w:rsidR="005973BD" w:rsidRPr="004664D4">
        <w:rPr>
          <w:rFonts w:ascii="Arial" w:hAnsi="Arial" w:cs="Arial"/>
          <w:sz w:val="24"/>
          <w:szCs w:val="24"/>
        </w:rPr>
        <w:t xml:space="preserve"> théorie du complot.</w:t>
      </w:r>
      <w:r w:rsidR="004664D4" w:rsidRPr="004664D4">
        <w:rPr>
          <w:rFonts w:ascii="Arial" w:hAnsi="Arial" w:cs="Arial"/>
          <w:sz w:val="24"/>
          <w:szCs w:val="24"/>
        </w:rPr>
        <w:t xml:space="preserve"> </w:t>
      </w:r>
    </w:p>
    <w:p w:rsidR="004664D4" w:rsidRPr="004664D4" w:rsidRDefault="009C44B9" w:rsidP="00460251">
      <w:pPr>
        <w:jc w:val="both"/>
        <w:rPr>
          <w:rFonts w:ascii="Arial" w:hAnsi="Arial" w:cs="Arial"/>
          <w:sz w:val="24"/>
          <w:szCs w:val="24"/>
        </w:rPr>
      </w:pPr>
      <w:r>
        <w:rPr>
          <w:rFonts w:ascii="Arial" w:hAnsi="Arial" w:cs="Arial"/>
          <w:sz w:val="24"/>
          <w:szCs w:val="24"/>
        </w:rPr>
        <w:lastRenderedPageBreak/>
        <w:t>Dès 1945, l</w:t>
      </w:r>
      <w:r w:rsidR="004664D4" w:rsidRPr="004664D4">
        <w:rPr>
          <w:rFonts w:ascii="Arial" w:hAnsi="Arial" w:cs="Arial"/>
          <w:sz w:val="24"/>
          <w:szCs w:val="24"/>
        </w:rPr>
        <w:t>e philosophe des sciences Karl Popper (1902-1994)</w:t>
      </w:r>
      <w:r w:rsidR="004664D4">
        <w:rPr>
          <w:rFonts w:ascii="Arial" w:hAnsi="Arial" w:cs="Arial"/>
          <w:sz w:val="24"/>
          <w:szCs w:val="24"/>
        </w:rPr>
        <w:t xml:space="preserve"> </w:t>
      </w:r>
      <w:r>
        <w:rPr>
          <w:rFonts w:ascii="Arial" w:hAnsi="Arial" w:cs="Arial"/>
          <w:sz w:val="24"/>
          <w:szCs w:val="24"/>
        </w:rPr>
        <w:t>s’emparait du sujet</w:t>
      </w:r>
      <w:r w:rsidR="004664D4">
        <w:rPr>
          <w:rStyle w:val="Appelnotedebasdep"/>
          <w:rFonts w:ascii="Arial" w:hAnsi="Arial" w:cs="Arial"/>
          <w:sz w:val="24"/>
          <w:szCs w:val="24"/>
        </w:rPr>
        <w:footnoteReference w:id="6"/>
      </w:r>
      <w:r w:rsidR="004664D4">
        <w:rPr>
          <w:rFonts w:ascii="Arial" w:hAnsi="Arial" w:cs="Arial"/>
          <w:sz w:val="24"/>
          <w:szCs w:val="24"/>
        </w:rPr>
        <w:t xml:space="preserve"> </w:t>
      </w:r>
      <w:r w:rsidR="004664D4" w:rsidRPr="004664D4">
        <w:rPr>
          <w:rFonts w:ascii="Arial" w:hAnsi="Arial" w:cs="Arial"/>
          <w:sz w:val="24"/>
          <w:szCs w:val="24"/>
        </w:rPr>
        <w:t>: « C'est l'opinion selon laquelle l'explication d'un phénomène social consiste en la découverte des hommes ou des groupes qui ont intérêt à ce qu'un phénomène se produise (parfois il s'agit d'un intérêt caché qui doit être révélé au préalable) et qui ont planifié et conspiré pour qu'il se produise ».</w:t>
      </w:r>
    </w:p>
    <w:p w:rsidR="003B171E" w:rsidRDefault="005973BD" w:rsidP="00460251">
      <w:pPr>
        <w:jc w:val="both"/>
        <w:rPr>
          <w:rFonts w:ascii="Arial" w:hAnsi="Arial" w:cs="Arial"/>
          <w:sz w:val="24"/>
          <w:szCs w:val="24"/>
        </w:rPr>
      </w:pPr>
      <w:r>
        <w:rPr>
          <w:rFonts w:ascii="Arial" w:hAnsi="Arial" w:cs="Arial"/>
          <w:sz w:val="24"/>
          <w:szCs w:val="24"/>
        </w:rPr>
        <w:t>Alors que l</w:t>
      </w:r>
      <w:r w:rsidR="00E00799" w:rsidRPr="0065213B">
        <w:rPr>
          <w:rFonts w:ascii="Arial" w:hAnsi="Arial" w:cs="Arial"/>
          <w:sz w:val="24"/>
          <w:szCs w:val="24"/>
        </w:rPr>
        <w:t xml:space="preserve">e </w:t>
      </w:r>
      <w:r>
        <w:rPr>
          <w:rFonts w:ascii="Arial" w:hAnsi="Arial" w:cs="Arial"/>
          <w:sz w:val="24"/>
          <w:szCs w:val="24"/>
        </w:rPr>
        <w:t>« </w:t>
      </w:r>
      <w:r w:rsidR="00E00799" w:rsidRPr="0065213B">
        <w:rPr>
          <w:rFonts w:ascii="Arial" w:hAnsi="Arial" w:cs="Arial"/>
          <w:sz w:val="24"/>
          <w:szCs w:val="24"/>
        </w:rPr>
        <w:t>complot</w:t>
      </w:r>
      <w:r>
        <w:rPr>
          <w:rFonts w:ascii="Arial" w:hAnsi="Arial" w:cs="Arial"/>
          <w:sz w:val="24"/>
          <w:szCs w:val="24"/>
        </w:rPr>
        <w:t> »</w:t>
      </w:r>
      <w:r w:rsidR="00E00799" w:rsidRPr="0065213B">
        <w:rPr>
          <w:rFonts w:ascii="Arial" w:hAnsi="Arial" w:cs="Arial"/>
          <w:sz w:val="24"/>
          <w:szCs w:val="24"/>
        </w:rPr>
        <w:t xml:space="preserve"> peut être réel ou historique, la </w:t>
      </w:r>
      <w:r>
        <w:rPr>
          <w:rFonts w:ascii="Arial" w:hAnsi="Arial" w:cs="Arial"/>
          <w:sz w:val="24"/>
          <w:szCs w:val="24"/>
        </w:rPr>
        <w:t>« </w:t>
      </w:r>
      <w:r w:rsidR="00845AA0" w:rsidRPr="0065213B">
        <w:rPr>
          <w:rFonts w:ascii="Arial" w:hAnsi="Arial" w:cs="Arial"/>
          <w:sz w:val="24"/>
          <w:szCs w:val="24"/>
        </w:rPr>
        <w:t>théorie du complot</w:t>
      </w:r>
      <w:r>
        <w:rPr>
          <w:rFonts w:ascii="Arial" w:hAnsi="Arial" w:cs="Arial"/>
          <w:sz w:val="24"/>
          <w:szCs w:val="24"/>
        </w:rPr>
        <w:t> »</w:t>
      </w:r>
      <w:r w:rsidR="00845AA0" w:rsidRPr="0065213B">
        <w:rPr>
          <w:rFonts w:ascii="Arial" w:hAnsi="Arial" w:cs="Arial"/>
          <w:sz w:val="24"/>
          <w:szCs w:val="24"/>
        </w:rPr>
        <w:t xml:space="preserve"> relève plus sû</w:t>
      </w:r>
      <w:r w:rsidR="00E00799" w:rsidRPr="0065213B">
        <w:rPr>
          <w:rFonts w:ascii="Arial" w:hAnsi="Arial" w:cs="Arial"/>
          <w:sz w:val="24"/>
          <w:szCs w:val="24"/>
        </w:rPr>
        <w:t xml:space="preserve">rement du fantasme. L’existence avérée d’anciens complots pousse en effet des personnes à basculer dans l’irrationnel et la paranoïa, au point de croire à l’existence d’une </w:t>
      </w:r>
      <w:r w:rsidR="00E00799" w:rsidRPr="0065213B">
        <w:rPr>
          <w:rFonts w:ascii="Arial" w:hAnsi="Arial" w:cs="Arial"/>
          <w:b/>
          <w:sz w:val="24"/>
          <w:szCs w:val="24"/>
        </w:rPr>
        <w:t>« théorie du complot »</w:t>
      </w:r>
      <w:r w:rsidR="00E00799" w:rsidRPr="0065213B">
        <w:rPr>
          <w:rFonts w:ascii="Arial" w:hAnsi="Arial" w:cs="Arial"/>
          <w:sz w:val="24"/>
          <w:szCs w:val="24"/>
        </w:rPr>
        <w:t xml:space="preserve">. </w:t>
      </w:r>
      <w:r w:rsidR="009C44B9">
        <w:rPr>
          <w:rFonts w:ascii="Arial" w:hAnsi="Arial" w:cs="Arial"/>
          <w:sz w:val="24"/>
          <w:szCs w:val="24"/>
        </w:rPr>
        <w:t>L</w:t>
      </w:r>
      <w:r w:rsidR="00E00799" w:rsidRPr="0065213B">
        <w:rPr>
          <w:rFonts w:ascii="Arial" w:hAnsi="Arial" w:cs="Arial"/>
          <w:sz w:val="24"/>
          <w:szCs w:val="24"/>
        </w:rPr>
        <w:t>’expression désigne avant tout le mythe du « </w:t>
      </w:r>
      <w:r w:rsidR="00E00799" w:rsidRPr="0065213B">
        <w:rPr>
          <w:rFonts w:ascii="Arial" w:hAnsi="Arial" w:cs="Arial"/>
          <w:b/>
          <w:sz w:val="24"/>
          <w:szCs w:val="24"/>
        </w:rPr>
        <w:t>Grand complot</w:t>
      </w:r>
      <w:r w:rsidR="00E00799" w:rsidRPr="0065213B">
        <w:rPr>
          <w:rFonts w:ascii="Arial" w:hAnsi="Arial" w:cs="Arial"/>
          <w:sz w:val="24"/>
          <w:szCs w:val="24"/>
        </w:rPr>
        <w:t> »</w:t>
      </w:r>
      <w:r w:rsidR="00E00799" w:rsidRPr="0065213B">
        <w:rPr>
          <w:rStyle w:val="Appelnotedebasdep"/>
          <w:rFonts w:ascii="Arial" w:hAnsi="Arial" w:cs="Arial"/>
          <w:sz w:val="24"/>
          <w:szCs w:val="24"/>
        </w:rPr>
        <w:footnoteReference w:id="7"/>
      </w:r>
      <w:r w:rsidR="00E00799" w:rsidRPr="0065213B">
        <w:rPr>
          <w:rFonts w:ascii="Arial" w:hAnsi="Arial" w:cs="Arial"/>
          <w:sz w:val="24"/>
          <w:szCs w:val="24"/>
        </w:rPr>
        <w:t>, « </w:t>
      </w:r>
      <w:r w:rsidR="00E00799" w:rsidRPr="0065213B">
        <w:rPr>
          <w:rFonts w:ascii="Arial" w:hAnsi="Arial" w:cs="Arial"/>
          <w:b/>
          <w:sz w:val="24"/>
          <w:szCs w:val="24"/>
        </w:rPr>
        <w:t>super- conspirationnisme</w:t>
      </w:r>
      <w:r w:rsidR="00E00799" w:rsidRPr="0065213B">
        <w:rPr>
          <w:rFonts w:ascii="Arial" w:hAnsi="Arial" w:cs="Arial"/>
          <w:sz w:val="24"/>
          <w:szCs w:val="24"/>
        </w:rPr>
        <w:t> »</w:t>
      </w:r>
      <w:r w:rsidR="00E00799" w:rsidRPr="0065213B">
        <w:rPr>
          <w:rStyle w:val="Appelnotedebasdep"/>
          <w:rFonts w:ascii="Arial" w:hAnsi="Arial" w:cs="Arial"/>
          <w:sz w:val="24"/>
          <w:szCs w:val="24"/>
        </w:rPr>
        <w:footnoteReference w:id="8"/>
      </w:r>
      <w:r w:rsidR="00E00799" w:rsidRPr="0065213B">
        <w:rPr>
          <w:rFonts w:ascii="Arial" w:hAnsi="Arial" w:cs="Arial"/>
          <w:sz w:val="24"/>
          <w:szCs w:val="24"/>
        </w:rPr>
        <w:t xml:space="preserve"> ou « </w:t>
      </w:r>
      <w:r w:rsidR="00E00799" w:rsidRPr="0065213B">
        <w:rPr>
          <w:rFonts w:ascii="Arial" w:hAnsi="Arial" w:cs="Arial"/>
          <w:b/>
          <w:sz w:val="24"/>
          <w:szCs w:val="24"/>
        </w:rPr>
        <w:t>méga-complot</w:t>
      </w:r>
      <w:r w:rsidR="00E00799" w:rsidRPr="0065213B">
        <w:rPr>
          <w:rFonts w:ascii="Arial" w:hAnsi="Arial" w:cs="Arial"/>
          <w:sz w:val="24"/>
          <w:szCs w:val="24"/>
        </w:rPr>
        <w:t> »</w:t>
      </w:r>
      <w:r w:rsidR="00E00799" w:rsidRPr="0065213B">
        <w:rPr>
          <w:rStyle w:val="Appelnotedebasdep"/>
          <w:rFonts w:ascii="Arial" w:hAnsi="Arial" w:cs="Arial"/>
          <w:sz w:val="24"/>
          <w:szCs w:val="24"/>
        </w:rPr>
        <w:footnoteReference w:id="9"/>
      </w:r>
      <w:r w:rsidR="00E00799" w:rsidRPr="0065213B">
        <w:rPr>
          <w:rFonts w:ascii="Arial" w:hAnsi="Arial" w:cs="Arial"/>
          <w:sz w:val="24"/>
          <w:szCs w:val="24"/>
        </w:rPr>
        <w:t>. « Cette théorie prétend qu’un groupe de personnes dirige le monde en secret, tire les ficelles et influence la société selon son gré »</w:t>
      </w:r>
      <w:r w:rsidR="00E00799" w:rsidRPr="0065213B">
        <w:rPr>
          <w:rStyle w:val="Appelnotedebasdep"/>
          <w:rFonts w:ascii="Arial" w:hAnsi="Arial" w:cs="Arial"/>
          <w:sz w:val="24"/>
          <w:szCs w:val="24"/>
        </w:rPr>
        <w:footnoteReference w:id="10"/>
      </w:r>
      <w:r w:rsidR="00E00799" w:rsidRPr="0065213B">
        <w:rPr>
          <w:rFonts w:ascii="Arial" w:hAnsi="Arial" w:cs="Arial"/>
          <w:sz w:val="24"/>
          <w:szCs w:val="24"/>
        </w:rPr>
        <w:t xml:space="preserve">. Selon cette  mythologie, des  groupes y jouent un rôle moteur et néfaste (les Francs-Maçons, </w:t>
      </w:r>
      <w:r w:rsidR="009C44B9">
        <w:rPr>
          <w:rFonts w:ascii="Arial" w:hAnsi="Arial" w:cs="Arial"/>
          <w:sz w:val="24"/>
          <w:szCs w:val="24"/>
        </w:rPr>
        <w:t xml:space="preserve">les Jésuites, </w:t>
      </w:r>
      <w:r w:rsidR="00E00799" w:rsidRPr="0065213B">
        <w:rPr>
          <w:rFonts w:ascii="Arial" w:hAnsi="Arial" w:cs="Arial"/>
          <w:sz w:val="24"/>
          <w:szCs w:val="24"/>
        </w:rPr>
        <w:t>des Etats ou des officines étatiques</w:t>
      </w:r>
      <w:r w:rsidR="0065213B">
        <w:rPr>
          <w:rFonts w:ascii="Arial" w:hAnsi="Arial" w:cs="Arial"/>
          <w:sz w:val="24"/>
          <w:szCs w:val="24"/>
        </w:rPr>
        <w:t>,</w:t>
      </w:r>
      <w:r w:rsidR="00E00799" w:rsidRPr="0065213B">
        <w:rPr>
          <w:rFonts w:ascii="Arial" w:hAnsi="Arial" w:cs="Arial"/>
          <w:sz w:val="24"/>
          <w:szCs w:val="24"/>
        </w:rPr>
        <w:t xml:space="preserve"> mais surtout les Juifs)</w:t>
      </w:r>
      <w:r w:rsidR="00E00799" w:rsidRPr="0065213B">
        <w:rPr>
          <w:rStyle w:val="Appelnotedebasdep"/>
          <w:rFonts w:ascii="Arial" w:hAnsi="Arial" w:cs="Arial"/>
          <w:sz w:val="24"/>
          <w:szCs w:val="24"/>
        </w:rPr>
        <w:footnoteReference w:id="11"/>
      </w:r>
      <w:r w:rsidR="00E00799" w:rsidRPr="0065213B">
        <w:rPr>
          <w:rFonts w:ascii="Arial" w:hAnsi="Arial" w:cs="Arial"/>
          <w:sz w:val="24"/>
          <w:szCs w:val="24"/>
        </w:rPr>
        <w:t>. La théorie du complot rend ces groupes responsables d’évènements aussi disparates que l’assassinat du président Kennedy, la mort de Lady Diana, ou l’épidémie du SIDA. Dans une vision globale, le méga-complot explique tout ce qui arrive par une seule cause</w:t>
      </w:r>
      <w:r w:rsidR="0065213B">
        <w:rPr>
          <w:rFonts w:ascii="Arial" w:hAnsi="Arial" w:cs="Arial"/>
          <w:sz w:val="24"/>
          <w:szCs w:val="24"/>
        </w:rPr>
        <w:t xml:space="preserve"> (le « complot juif », les « illuminati » …)</w:t>
      </w:r>
      <w:r w:rsidR="00E00799" w:rsidRPr="0065213B">
        <w:rPr>
          <w:rFonts w:ascii="Arial" w:hAnsi="Arial" w:cs="Arial"/>
          <w:sz w:val="24"/>
          <w:szCs w:val="24"/>
        </w:rPr>
        <w:t>.</w:t>
      </w:r>
      <w:r w:rsidR="00C153E1">
        <w:rPr>
          <w:rFonts w:ascii="Arial" w:hAnsi="Arial" w:cs="Arial"/>
          <w:sz w:val="24"/>
          <w:szCs w:val="24"/>
        </w:rPr>
        <w:t xml:space="preserve"> </w:t>
      </w:r>
    </w:p>
    <w:p w:rsidR="00E00799" w:rsidRDefault="00E00799" w:rsidP="00460251">
      <w:pPr>
        <w:jc w:val="both"/>
        <w:rPr>
          <w:rFonts w:ascii="Arial" w:hAnsi="Arial" w:cs="Arial"/>
          <w:sz w:val="24"/>
          <w:szCs w:val="24"/>
        </w:rPr>
      </w:pPr>
      <w:r w:rsidRPr="0065213B">
        <w:rPr>
          <w:rFonts w:ascii="Arial" w:hAnsi="Arial" w:cs="Arial"/>
          <w:sz w:val="24"/>
          <w:szCs w:val="24"/>
        </w:rPr>
        <w:t>Les nouvelles expressions « complotisme » et « conspirationisme » découl</w:t>
      </w:r>
      <w:r w:rsidR="003B171E">
        <w:rPr>
          <w:rFonts w:ascii="Arial" w:hAnsi="Arial" w:cs="Arial"/>
          <w:sz w:val="24"/>
          <w:szCs w:val="24"/>
        </w:rPr>
        <w:t>ent directement de ce phénomène :</w:t>
      </w:r>
    </w:p>
    <w:p w:rsidR="005973BD" w:rsidRPr="002C00FE" w:rsidRDefault="005973BD" w:rsidP="00460251">
      <w:pPr>
        <w:jc w:val="both"/>
        <w:rPr>
          <w:rFonts w:ascii="Arial" w:hAnsi="Arial" w:cs="Arial"/>
          <w:sz w:val="24"/>
          <w:szCs w:val="24"/>
        </w:rPr>
      </w:pPr>
      <w:r w:rsidRPr="005973BD">
        <w:rPr>
          <w:rFonts w:ascii="Arial" w:hAnsi="Arial" w:cs="Arial"/>
          <w:b/>
          <w:bCs/>
          <w:sz w:val="24"/>
          <w:szCs w:val="24"/>
          <w:u w:val="single"/>
        </w:rPr>
        <w:t>La théorie du complot</w:t>
      </w:r>
      <w:r>
        <w:rPr>
          <w:rFonts w:ascii="Arial" w:hAnsi="Arial" w:cs="Arial"/>
          <w:b/>
          <w:bCs/>
          <w:sz w:val="24"/>
          <w:szCs w:val="24"/>
          <w:u w:val="single"/>
        </w:rPr>
        <w:t> :</w:t>
      </w:r>
      <w:r w:rsidR="003B171E">
        <w:rPr>
          <w:rFonts w:ascii="Arial" w:hAnsi="Arial" w:cs="Arial"/>
          <w:b/>
          <w:bCs/>
          <w:sz w:val="24"/>
          <w:szCs w:val="24"/>
        </w:rPr>
        <w:t xml:space="preserve"> </w:t>
      </w:r>
      <w:r>
        <w:rPr>
          <w:rFonts w:ascii="Arial" w:hAnsi="Arial" w:cs="Arial"/>
          <w:sz w:val="24"/>
          <w:szCs w:val="24"/>
        </w:rPr>
        <w:t>« T</w:t>
      </w:r>
      <w:r w:rsidRPr="002C00FE">
        <w:rPr>
          <w:rFonts w:ascii="Arial" w:hAnsi="Arial" w:cs="Arial"/>
          <w:sz w:val="24"/>
          <w:szCs w:val="24"/>
        </w:rPr>
        <w:t xml:space="preserve">hèse ou récit remettant en cause la version officielle et qui place en son cœur l’idée d’un complot sans jamais le prouver. » </w:t>
      </w:r>
      <w:r w:rsidRPr="002C00FE">
        <w:rPr>
          <w:rFonts w:ascii="Arial" w:hAnsi="Arial" w:cs="Arial"/>
          <w:b/>
          <w:bCs/>
          <w:i/>
          <w:iCs/>
          <w:sz w:val="24"/>
          <w:szCs w:val="24"/>
        </w:rPr>
        <w:t>SPICEE</w:t>
      </w:r>
    </w:p>
    <w:p w:rsidR="005973BD" w:rsidRPr="002C00FE" w:rsidRDefault="005973BD" w:rsidP="00460251">
      <w:pPr>
        <w:jc w:val="both"/>
        <w:rPr>
          <w:rFonts w:ascii="Arial" w:hAnsi="Arial" w:cs="Arial"/>
          <w:b/>
          <w:bCs/>
          <w:i/>
          <w:iCs/>
          <w:sz w:val="24"/>
          <w:szCs w:val="24"/>
        </w:rPr>
      </w:pPr>
      <w:r w:rsidRPr="002C00FE">
        <w:rPr>
          <w:rFonts w:ascii="Arial" w:hAnsi="Arial" w:cs="Arial"/>
          <w:i/>
          <w:iCs/>
          <w:sz w:val="24"/>
          <w:szCs w:val="24"/>
        </w:rPr>
        <w:t xml:space="preserve">On peut ainsi définir une théorie du complot comme un récit  « alternatif » qui prétend bouleverser de manière significative la connaissance que nous avons d’un événement et donc concurrencer la « version » qui en est communément acceptée, stigmatisée comme « officielle ». » </w:t>
      </w:r>
      <w:r w:rsidRPr="002C00FE">
        <w:rPr>
          <w:rFonts w:ascii="Arial" w:hAnsi="Arial" w:cs="Arial"/>
          <w:b/>
          <w:bCs/>
          <w:i/>
          <w:iCs/>
          <w:sz w:val="24"/>
          <w:szCs w:val="24"/>
        </w:rPr>
        <w:t>CONSPIRACY WATCH</w:t>
      </w:r>
    </w:p>
    <w:p w:rsidR="00E00799" w:rsidRPr="0065213B" w:rsidRDefault="00E00799" w:rsidP="00460251">
      <w:pPr>
        <w:jc w:val="both"/>
        <w:rPr>
          <w:rFonts w:ascii="Arial" w:hAnsi="Arial" w:cs="Arial"/>
          <w:sz w:val="24"/>
          <w:szCs w:val="24"/>
        </w:rPr>
      </w:pPr>
      <w:r w:rsidRPr="0065213B">
        <w:rPr>
          <w:rFonts w:ascii="Arial" w:hAnsi="Arial" w:cs="Arial"/>
          <w:b/>
          <w:bCs/>
          <w:sz w:val="24"/>
          <w:szCs w:val="24"/>
          <w:u w:val="single"/>
        </w:rPr>
        <w:t>Conspirationnisme</w:t>
      </w:r>
      <w:r w:rsidRPr="0065213B">
        <w:rPr>
          <w:rFonts w:ascii="Arial" w:hAnsi="Arial" w:cs="Arial"/>
          <w:sz w:val="24"/>
          <w:szCs w:val="24"/>
        </w:rPr>
        <w:t xml:space="preserve"> : « discours qui remet en cause la version officielle ». </w:t>
      </w:r>
      <w:r w:rsidRPr="0065213B">
        <w:rPr>
          <w:rFonts w:ascii="Arial" w:hAnsi="Arial" w:cs="Arial"/>
          <w:b/>
          <w:bCs/>
          <w:i/>
          <w:iCs/>
          <w:sz w:val="24"/>
          <w:szCs w:val="24"/>
        </w:rPr>
        <w:t>SPICEE</w:t>
      </w:r>
    </w:p>
    <w:p w:rsidR="00E00799" w:rsidRDefault="00E00799" w:rsidP="00460251">
      <w:pPr>
        <w:jc w:val="both"/>
        <w:rPr>
          <w:rFonts w:ascii="Arial" w:hAnsi="Arial" w:cs="Arial"/>
          <w:b/>
          <w:bCs/>
          <w:i/>
          <w:iCs/>
          <w:sz w:val="24"/>
          <w:szCs w:val="24"/>
        </w:rPr>
      </w:pPr>
      <w:r w:rsidRPr="0065213B">
        <w:rPr>
          <w:rFonts w:ascii="Arial" w:hAnsi="Arial" w:cs="Arial"/>
          <w:i/>
          <w:iCs/>
          <w:sz w:val="24"/>
          <w:szCs w:val="24"/>
        </w:rPr>
        <w:t xml:space="preserve">« tendance à attribuer abusivement l’origine d’un événement à un inavouable complot dont les auteurs présumés – ou ceux à qui il est réputé profiter – conspireraient, dans leur intérêt, à tenir cachée la vérité ». </w:t>
      </w:r>
      <w:r w:rsidRPr="0065213B">
        <w:rPr>
          <w:rFonts w:ascii="Arial" w:hAnsi="Arial" w:cs="Arial"/>
          <w:b/>
          <w:bCs/>
          <w:i/>
          <w:iCs/>
          <w:sz w:val="24"/>
          <w:szCs w:val="24"/>
        </w:rPr>
        <w:t>CONSPIRACY WATCH</w:t>
      </w:r>
    </w:p>
    <w:p w:rsidR="00E00799" w:rsidRPr="0065213B" w:rsidRDefault="00E00799" w:rsidP="00460251">
      <w:pPr>
        <w:jc w:val="both"/>
        <w:rPr>
          <w:rFonts w:ascii="Arial" w:hAnsi="Arial" w:cs="Arial"/>
          <w:bCs/>
          <w:sz w:val="24"/>
          <w:szCs w:val="24"/>
        </w:rPr>
      </w:pPr>
      <w:r w:rsidRPr="0065213B">
        <w:rPr>
          <w:rFonts w:ascii="Arial" w:hAnsi="Arial" w:cs="Arial"/>
          <w:b/>
          <w:bCs/>
          <w:sz w:val="24"/>
          <w:szCs w:val="24"/>
          <w:u w:val="single"/>
        </w:rPr>
        <w:t>Complotisme</w:t>
      </w:r>
      <w:r w:rsidRPr="0065213B">
        <w:rPr>
          <w:rStyle w:val="Appelnotedebasdep"/>
          <w:rFonts w:ascii="Arial" w:hAnsi="Arial" w:cs="Arial"/>
          <w:b/>
          <w:bCs/>
          <w:sz w:val="24"/>
          <w:szCs w:val="24"/>
          <w:u w:val="single"/>
        </w:rPr>
        <w:footnoteReference w:id="12"/>
      </w:r>
      <w:r w:rsidRPr="0065213B">
        <w:rPr>
          <w:rFonts w:ascii="Arial" w:hAnsi="Arial" w:cs="Arial"/>
          <w:b/>
          <w:bCs/>
          <w:sz w:val="24"/>
          <w:szCs w:val="24"/>
        </w:rPr>
        <w:t xml:space="preserve"> : </w:t>
      </w:r>
      <w:r w:rsidRPr="0065213B">
        <w:rPr>
          <w:rFonts w:ascii="Arial" w:hAnsi="Arial" w:cs="Arial"/>
          <w:bCs/>
          <w:sz w:val="24"/>
          <w:szCs w:val="24"/>
        </w:rPr>
        <w:t>Recherche perpétuelle de complot caché derrière chaque fait, chaque événement.</w:t>
      </w:r>
    </w:p>
    <w:p w:rsidR="00FC2584" w:rsidRDefault="00E00799" w:rsidP="00460251">
      <w:pPr>
        <w:jc w:val="both"/>
        <w:rPr>
          <w:rFonts w:ascii="Arial" w:hAnsi="Arial" w:cs="Arial"/>
          <w:b/>
          <w:bCs/>
          <w:i/>
          <w:iCs/>
          <w:sz w:val="24"/>
          <w:szCs w:val="24"/>
        </w:rPr>
      </w:pPr>
      <w:r w:rsidRPr="0065213B">
        <w:rPr>
          <w:rFonts w:ascii="Arial" w:hAnsi="Arial" w:cs="Arial"/>
          <w:b/>
          <w:bCs/>
          <w:sz w:val="24"/>
          <w:szCs w:val="24"/>
          <w:u w:val="single"/>
        </w:rPr>
        <w:t xml:space="preserve">Complotiste </w:t>
      </w:r>
      <w:r w:rsidRPr="0065213B">
        <w:rPr>
          <w:rFonts w:ascii="Arial" w:hAnsi="Arial" w:cs="Arial"/>
          <w:sz w:val="24"/>
          <w:szCs w:val="24"/>
        </w:rPr>
        <w:t xml:space="preserve">: </w:t>
      </w:r>
      <w:r w:rsidRPr="0065213B">
        <w:rPr>
          <w:rFonts w:ascii="Arial" w:hAnsi="Arial" w:cs="Arial"/>
          <w:i/>
          <w:iCs/>
          <w:sz w:val="24"/>
          <w:szCs w:val="24"/>
        </w:rPr>
        <w:t>« se dit de quelqu’un qui récuse la version communément admise d’un événement et cherche à démontrer que celui-ci résulte d’un complot fomenté par une minorité active »</w:t>
      </w:r>
      <w:r w:rsidRPr="0065213B">
        <w:rPr>
          <w:rFonts w:ascii="Arial" w:hAnsi="Arial" w:cs="Arial"/>
          <w:sz w:val="24"/>
          <w:szCs w:val="24"/>
        </w:rPr>
        <w:t>.</w:t>
      </w:r>
      <w:r w:rsidRPr="0065213B">
        <w:rPr>
          <w:rFonts w:ascii="Arial" w:hAnsi="Arial" w:cs="Arial"/>
          <w:b/>
          <w:bCs/>
          <w:i/>
          <w:iCs/>
          <w:sz w:val="24"/>
          <w:szCs w:val="24"/>
        </w:rPr>
        <w:t> PETIT LAROUSSE 2017</w:t>
      </w:r>
    </w:p>
    <w:p w:rsidR="002C00FE" w:rsidRPr="001238E8" w:rsidRDefault="002C00FE" w:rsidP="003F47F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4"/>
          <w:szCs w:val="24"/>
        </w:rPr>
      </w:pPr>
      <w:r>
        <w:rPr>
          <w:rFonts w:ascii="Arial" w:hAnsi="Arial" w:cs="Arial"/>
          <w:b/>
          <w:bCs/>
          <w:iCs/>
          <w:sz w:val="24"/>
          <w:szCs w:val="24"/>
        </w:rPr>
        <w:t>Sources</w:t>
      </w:r>
      <w:r w:rsidR="003B171E">
        <w:rPr>
          <w:rFonts w:ascii="Arial" w:hAnsi="Arial" w:cs="Arial"/>
          <w:b/>
          <w:bCs/>
          <w:iCs/>
          <w:sz w:val="24"/>
          <w:szCs w:val="24"/>
        </w:rPr>
        <w:t xml:space="preserve"> : </w:t>
      </w:r>
      <w:r w:rsidR="001238E8" w:rsidRPr="001238E8">
        <w:rPr>
          <w:rFonts w:ascii="Arial" w:hAnsi="Arial" w:cs="Arial"/>
          <w:bCs/>
          <w:iCs/>
          <w:sz w:val="24"/>
          <w:szCs w:val="24"/>
        </w:rPr>
        <w:t xml:space="preserve">Dossier de la journée d’étude « Réagir face aux théories du complot (2016), </w:t>
      </w:r>
      <w:r w:rsidR="00567BB0">
        <w:rPr>
          <w:rFonts w:ascii="Arial" w:hAnsi="Arial" w:cs="Arial"/>
          <w:bCs/>
          <w:iCs/>
          <w:sz w:val="24"/>
          <w:szCs w:val="24"/>
        </w:rPr>
        <w:t xml:space="preserve">la revue « Sciences humaines », </w:t>
      </w:r>
      <w:r w:rsidR="003B171E" w:rsidRPr="001238E8">
        <w:rPr>
          <w:rFonts w:ascii="Arial" w:hAnsi="Arial" w:cs="Arial"/>
          <w:bCs/>
          <w:iCs/>
          <w:sz w:val="24"/>
          <w:szCs w:val="24"/>
        </w:rPr>
        <w:t xml:space="preserve">Pierre-André TAGUIEFF, </w:t>
      </w:r>
      <w:r w:rsidR="00CD10FB" w:rsidRPr="001238E8">
        <w:rPr>
          <w:rFonts w:ascii="Arial" w:hAnsi="Arial" w:cs="Arial"/>
          <w:bCs/>
          <w:iCs/>
          <w:sz w:val="24"/>
          <w:szCs w:val="24"/>
        </w:rPr>
        <w:t xml:space="preserve">Edgar SZOC, </w:t>
      </w:r>
      <w:r w:rsidR="003B171E" w:rsidRPr="001238E8">
        <w:rPr>
          <w:rFonts w:ascii="Arial" w:hAnsi="Arial" w:cs="Arial"/>
          <w:bCs/>
          <w:iCs/>
          <w:sz w:val="24"/>
          <w:szCs w:val="24"/>
        </w:rPr>
        <w:t>Sophie MAZET, Véronique CAMPION-VINCENT, Rudy REICHSTADT, le</w:t>
      </w:r>
      <w:r w:rsidR="00306E5A" w:rsidRPr="001238E8">
        <w:rPr>
          <w:rFonts w:ascii="Arial" w:hAnsi="Arial" w:cs="Arial"/>
          <w:bCs/>
          <w:iCs/>
          <w:sz w:val="24"/>
          <w:szCs w:val="24"/>
        </w:rPr>
        <w:t>s</w:t>
      </w:r>
      <w:r w:rsidR="003B171E" w:rsidRPr="001238E8">
        <w:rPr>
          <w:rFonts w:ascii="Arial" w:hAnsi="Arial" w:cs="Arial"/>
          <w:bCs/>
          <w:iCs/>
          <w:sz w:val="24"/>
          <w:szCs w:val="24"/>
        </w:rPr>
        <w:t xml:space="preserve"> site</w:t>
      </w:r>
      <w:r w:rsidR="00306E5A" w:rsidRPr="001238E8">
        <w:rPr>
          <w:rFonts w:ascii="Arial" w:hAnsi="Arial" w:cs="Arial"/>
          <w:bCs/>
          <w:iCs/>
          <w:sz w:val="24"/>
          <w:szCs w:val="24"/>
        </w:rPr>
        <w:t>s « on-te-manipule.fr »</w:t>
      </w:r>
      <w:r w:rsidR="007B7838" w:rsidRPr="001238E8">
        <w:rPr>
          <w:rFonts w:ascii="Arial" w:hAnsi="Arial" w:cs="Arial"/>
          <w:bCs/>
          <w:iCs/>
          <w:sz w:val="24"/>
          <w:szCs w:val="24"/>
        </w:rPr>
        <w:t xml:space="preserve">, Média Animation asbl, </w:t>
      </w:r>
      <w:r w:rsidR="00306E5A" w:rsidRPr="001238E8">
        <w:rPr>
          <w:rFonts w:ascii="Arial" w:hAnsi="Arial" w:cs="Arial"/>
          <w:bCs/>
          <w:iCs/>
          <w:sz w:val="24"/>
          <w:szCs w:val="24"/>
        </w:rPr>
        <w:t>et « </w:t>
      </w:r>
      <w:r w:rsidR="003B171E" w:rsidRPr="001238E8">
        <w:rPr>
          <w:rFonts w:ascii="Arial" w:hAnsi="Arial" w:cs="Arial"/>
          <w:bCs/>
          <w:iCs/>
          <w:sz w:val="24"/>
          <w:szCs w:val="24"/>
        </w:rPr>
        <w:t>La Toupie</w:t>
      </w:r>
      <w:r w:rsidR="00306E5A" w:rsidRPr="001238E8">
        <w:rPr>
          <w:rFonts w:ascii="Arial" w:hAnsi="Arial" w:cs="Arial"/>
          <w:bCs/>
          <w:iCs/>
          <w:sz w:val="24"/>
          <w:szCs w:val="24"/>
        </w:rPr>
        <w:t> »</w:t>
      </w:r>
      <w:r w:rsidR="003B171E" w:rsidRPr="001238E8">
        <w:rPr>
          <w:rFonts w:ascii="Arial" w:hAnsi="Arial" w:cs="Arial"/>
          <w:bCs/>
          <w:iCs/>
          <w:sz w:val="24"/>
          <w:szCs w:val="24"/>
        </w:rPr>
        <w:t xml:space="preserve">. </w:t>
      </w:r>
    </w:p>
    <w:sectPr w:rsidR="002C00FE" w:rsidRPr="001238E8" w:rsidSect="003B171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E59" w:rsidRDefault="00CB0E59" w:rsidP="00E00799">
      <w:pPr>
        <w:spacing w:after="0" w:line="240" w:lineRule="auto"/>
      </w:pPr>
      <w:r>
        <w:separator/>
      </w:r>
    </w:p>
  </w:endnote>
  <w:endnote w:type="continuationSeparator" w:id="0">
    <w:p w:rsidR="00CB0E59" w:rsidRDefault="00CB0E59" w:rsidP="00E00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ecilia LT Std Roman">
    <w:altName w:val="Caecilia LT Std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E59" w:rsidRDefault="00CB0E59" w:rsidP="00E00799">
      <w:pPr>
        <w:spacing w:after="0" w:line="240" w:lineRule="auto"/>
      </w:pPr>
      <w:r>
        <w:separator/>
      </w:r>
    </w:p>
  </w:footnote>
  <w:footnote w:type="continuationSeparator" w:id="0">
    <w:p w:rsidR="00CB0E59" w:rsidRDefault="00CB0E59" w:rsidP="00E00799">
      <w:pPr>
        <w:spacing w:after="0" w:line="240" w:lineRule="auto"/>
      </w:pPr>
      <w:r>
        <w:continuationSeparator/>
      </w:r>
    </w:p>
  </w:footnote>
  <w:footnote w:id="1">
    <w:p w:rsidR="00A90919" w:rsidRDefault="00A90919" w:rsidP="00A90919">
      <w:pPr>
        <w:pStyle w:val="Notedebasdepage"/>
      </w:pPr>
      <w:r>
        <w:rPr>
          <w:rStyle w:val="Appelnotedebasdep"/>
        </w:rPr>
        <w:footnoteRef/>
      </w:r>
      <w:r>
        <w:t xml:space="preserve"> </w:t>
      </w:r>
      <w:r w:rsidRPr="00E82E92">
        <w:t>« Théories du complot, Ressorts et mécanismes » sur le site Média Animation asbl</w:t>
      </w:r>
      <w:r>
        <w:t xml:space="preserve">. </w:t>
      </w:r>
    </w:p>
  </w:footnote>
  <w:footnote w:id="2">
    <w:p w:rsidR="00E00799" w:rsidRDefault="00E00799" w:rsidP="00E00799">
      <w:pPr>
        <w:pStyle w:val="Notedebasdepage"/>
      </w:pPr>
      <w:r>
        <w:rPr>
          <w:rStyle w:val="Appelnotedebasdep"/>
        </w:rPr>
        <w:footnoteRef/>
      </w:r>
      <w:r>
        <w:t xml:space="preserve"> MAZET Sophie, </w:t>
      </w:r>
      <w:r w:rsidRPr="008C7B0B">
        <w:rPr>
          <w:i/>
        </w:rPr>
        <w:t>Manuel d’autodéfense intellectuelle</w:t>
      </w:r>
      <w:r>
        <w:t>, éditions Robert Laffont, septembre 2015, pp 63-88.</w:t>
      </w:r>
    </w:p>
  </w:footnote>
  <w:footnote w:id="3">
    <w:p w:rsidR="00E00799" w:rsidRDefault="00E00799" w:rsidP="00E00799">
      <w:pPr>
        <w:pStyle w:val="Notedebasdepage"/>
      </w:pPr>
      <w:r>
        <w:rPr>
          <w:rStyle w:val="Appelnotedebasdep"/>
        </w:rPr>
        <w:footnoteRef/>
      </w:r>
      <w:r>
        <w:t xml:space="preserve"> </w:t>
      </w:r>
      <w:r w:rsidRPr="001D7436">
        <w:t xml:space="preserve">TAGUIEFF Pierre-André, </w:t>
      </w:r>
      <w:r w:rsidRPr="00617BB8">
        <w:rPr>
          <w:i/>
          <w:iCs/>
        </w:rPr>
        <w:t>Court traité de complotologie</w:t>
      </w:r>
      <w:r w:rsidRPr="001D7436">
        <w:t>, éditions des Mille et une nuits, 2013.</w:t>
      </w:r>
    </w:p>
  </w:footnote>
  <w:footnote w:id="4">
    <w:p w:rsidR="00E00799" w:rsidRDefault="00E00799" w:rsidP="00E00799">
      <w:pPr>
        <w:pStyle w:val="Notedebasdepage"/>
      </w:pPr>
      <w:r>
        <w:rPr>
          <w:rStyle w:val="Appelnotedebasdep"/>
        </w:rPr>
        <w:footnoteRef/>
      </w:r>
      <w:r>
        <w:t xml:space="preserve"> MAZET Sophie, </w:t>
      </w:r>
      <w:r>
        <w:rPr>
          <w:i/>
        </w:rPr>
        <w:t>op. cit. p. 64</w:t>
      </w:r>
    </w:p>
  </w:footnote>
  <w:footnote w:id="5">
    <w:p w:rsidR="00E00799" w:rsidRDefault="00E00799" w:rsidP="00E00799">
      <w:pPr>
        <w:pStyle w:val="Notedebasdepage"/>
      </w:pPr>
      <w:r>
        <w:rPr>
          <w:rStyle w:val="Appelnotedebasdep"/>
        </w:rPr>
        <w:footnoteRef/>
      </w:r>
      <w:r>
        <w:t xml:space="preserve"> MAZET Sophie, </w:t>
      </w:r>
      <w:r>
        <w:rPr>
          <w:i/>
        </w:rPr>
        <w:t>op. cit. p. 65</w:t>
      </w:r>
    </w:p>
  </w:footnote>
  <w:footnote w:id="6">
    <w:p w:rsidR="004664D4" w:rsidRPr="004664D4" w:rsidRDefault="004664D4">
      <w:pPr>
        <w:pStyle w:val="Notedebasdepage"/>
        <w:rPr>
          <w:rFonts w:cstheme="minorHAnsi"/>
          <w:lang w:val="en-US"/>
        </w:rPr>
      </w:pPr>
      <w:r w:rsidRPr="004664D4">
        <w:rPr>
          <w:rStyle w:val="Appelnotedebasdep"/>
          <w:rFonts w:cstheme="minorHAnsi"/>
        </w:rPr>
        <w:footnoteRef/>
      </w:r>
      <w:r w:rsidRPr="004664D4">
        <w:rPr>
          <w:rFonts w:cstheme="minorHAnsi"/>
          <w:lang w:val="en-US"/>
        </w:rPr>
        <w:t xml:space="preserve"> POPPER Karl</w:t>
      </w:r>
      <w:r>
        <w:rPr>
          <w:rFonts w:cstheme="minorHAnsi"/>
          <w:lang w:val="en-US"/>
        </w:rPr>
        <w:t>,</w:t>
      </w:r>
      <w:r w:rsidRPr="004664D4">
        <w:rPr>
          <w:rFonts w:cstheme="minorHAnsi"/>
          <w:lang w:val="en-US"/>
        </w:rPr>
        <w:t xml:space="preserve"> </w:t>
      </w:r>
      <w:r w:rsidRPr="007B7838">
        <w:rPr>
          <w:rFonts w:cstheme="minorHAnsi"/>
          <w:i/>
          <w:lang w:val="en-US"/>
        </w:rPr>
        <w:t>The open societies and its enemies</w:t>
      </w:r>
      <w:r>
        <w:rPr>
          <w:rFonts w:cstheme="minorHAnsi"/>
          <w:lang w:val="en-US"/>
        </w:rPr>
        <w:t>, 1945</w:t>
      </w:r>
    </w:p>
  </w:footnote>
  <w:footnote w:id="7">
    <w:p w:rsidR="00E00799" w:rsidRDefault="00E00799" w:rsidP="00E00799">
      <w:pPr>
        <w:pStyle w:val="Notedebasdepage"/>
      </w:pPr>
      <w:r>
        <w:rPr>
          <w:rStyle w:val="Appelnotedebasdep"/>
        </w:rPr>
        <w:footnoteRef/>
      </w:r>
      <w:r>
        <w:t xml:space="preserve"> </w:t>
      </w:r>
      <w:r w:rsidRPr="001D7436">
        <w:t>TAGUIEFF Pierre-André</w:t>
      </w:r>
      <w:r>
        <w:t>, op. cit.</w:t>
      </w:r>
    </w:p>
  </w:footnote>
  <w:footnote w:id="8">
    <w:p w:rsidR="00E00799" w:rsidRDefault="00E00799" w:rsidP="00E00799">
      <w:pPr>
        <w:pStyle w:val="Notedebasdepage"/>
      </w:pPr>
      <w:r>
        <w:rPr>
          <w:rStyle w:val="Appelnotedebasdep"/>
        </w:rPr>
        <w:footnoteRef/>
      </w:r>
      <w:r>
        <w:t xml:space="preserve"> </w:t>
      </w:r>
      <w:r w:rsidRPr="001D7436">
        <w:t xml:space="preserve">SZOC Edgar, </w:t>
      </w:r>
      <w:r w:rsidRPr="001D7436">
        <w:rPr>
          <w:i/>
          <w:iCs/>
        </w:rPr>
        <w:t>Inspirez, conspirez : le complotisme au XXe siècle</w:t>
      </w:r>
      <w:r w:rsidRPr="001D7436">
        <w:t>, éditions La Muette, 2016.</w:t>
      </w:r>
    </w:p>
  </w:footnote>
  <w:footnote w:id="9">
    <w:p w:rsidR="00E00799" w:rsidRDefault="00E00799" w:rsidP="00E00799">
      <w:pPr>
        <w:pStyle w:val="Notedebasdepage"/>
      </w:pPr>
      <w:r>
        <w:rPr>
          <w:rStyle w:val="Appelnotedebasdep"/>
        </w:rPr>
        <w:footnoteRef/>
      </w:r>
      <w:r>
        <w:t xml:space="preserve"> MAZET Sophie, </w:t>
      </w:r>
      <w:r>
        <w:rPr>
          <w:i/>
        </w:rPr>
        <w:t xml:space="preserve">op. cit. p. 65, </w:t>
      </w:r>
      <w:r w:rsidRPr="00677052">
        <w:t>citant Véronique CAMPION-VINCENT</w:t>
      </w:r>
      <w:r>
        <w:t>.</w:t>
      </w:r>
    </w:p>
  </w:footnote>
  <w:footnote w:id="10">
    <w:p w:rsidR="00E00799" w:rsidRDefault="00E00799" w:rsidP="00E00799">
      <w:pPr>
        <w:pStyle w:val="Notedebasdepage"/>
      </w:pPr>
      <w:r>
        <w:rPr>
          <w:rStyle w:val="Appelnotedebasdep"/>
        </w:rPr>
        <w:footnoteRef/>
      </w:r>
      <w:r>
        <w:t xml:space="preserve"> MAZET Sophie, </w:t>
      </w:r>
      <w:r>
        <w:rPr>
          <w:i/>
        </w:rPr>
        <w:t>op. cit. p. 65</w:t>
      </w:r>
    </w:p>
  </w:footnote>
  <w:footnote w:id="11">
    <w:p w:rsidR="00E00799" w:rsidRDefault="00E00799" w:rsidP="00E00799">
      <w:pPr>
        <w:pStyle w:val="Notedebasdepage"/>
      </w:pPr>
      <w:r>
        <w:rPr>
          <w:rStyle w:val="Appelnotedebasdep"/>
        </w:rPr>
        <w:footnoteRef/>
      </w:r>
      <w:r>
        <w:t xml:space="preserve"> </w:t>
      </w:r>
      <w:r w:rsidRPr="001D7436">
        <w:t>TAGUIEFF Pierre-André</w:t>
      </w:r>
      <w:r>
        <w:t>, op. cit.</w:t>
      </w:r>
    </w:p>
  </w:footnote>
  <w:footnote w:id="12">
    <w:p w:rsidR="00E00799" w:rsidRDefault="00E00799" w:rsidP="00E00799">
      <w:pPr>
        <w:pStyle w:val="Notedebasdepage"/>
      </w:pPr>
      <w:r>
        <w:rPr>
          <w:rStyle w:val="Appelnotedebasdep"/>
        </w:rPr>
        <w:footnoteRef/>
      </w:r>
      <w:r>
        <w:t xml:space="preserve"> </w:t>
      </w:r>
      <w:r w:rsidRPr="00E82E92">
        <w:t>« Théories du complot, Ressorts et mécanismes » sur le site Média Animation asbl</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408"/>
    <w:multiLevelType w:val="hybridMultilevel"/>
    <w:tmpl w:val="E6ACF3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A714C64"/>
    <w:multiLevelType w:val="hybridMultilevel"/>
    <w:tmpl w:val="E6ACF3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A95"/>
    <w:rsid w:val="0001349A"/>
    <w:rsid w:val="00045422"/>
    <w:rsid w:val="001238E8"/>
    <w:rsid w:val="00144375"/>
    <w:rsid w:val="00175051"/>
    <w:rsid w:val="001E6F9F"/>
    <w:rsid w:val="002C00FE"/>
    <w:rsid w:val="00306E5A"/>
    <w:rsid w:val="003B171E"/>
    <w:rsid w:val="003E45B7"/>
    <w:rsid w:val="003F47FA"/>
    <w:rsid w:val="00412D14"/>
    <w:rsid w:val="00460251"/>
    <w:rsid w:val="004664D4"/>
    <w:rsid w:val="00521525"/>
    <w:rsid w:val="005550E6"/>
    <w:rsid w:val="00567BB0"/>
    <w:rsid w:val="005973BD"/>
    <w:rsid w:val="00601E57"/>
    <w:rsid w:val="00624BD7"/>
    <w:rsid w:val="0065213B"/>
    <w:rsid w:val="006E1EC4"/>
    <w:rsid w:val="007B7838"/>
    <w:rsid w:val="007C59AB"/>
    <w:rsid w:val="007D3A0B"/>
    <w:rsid w:val="00845AA0"/>
    <w:rsid w:val="00863A21"/>
    <w:rsid w:val="008E21AE"/>
    <w:rsid w:val="00903CAF"/>
    <w:rsid w:val="00907F44"/>
    <w:rsid w:val="0099075F"/>
    <w:rsid w:val="00997FF8"/>
    <w:rsid w:val="009B5EEE"/>
    <w:rsid w:val="009C44B9"/>
    <w:rsid w:val="00A438F2"/>
    <w:rsid w:val="00A90919"/>
    <w:rsid w:val="00AD3959"/>
    <w:rsid w:val="00C153E1"/>
    <w:rsid w:val="00C62B17"/>
    <w:rsid w:val="00C925F4"/>
    <w:rsid w:val="00CB0E59"/>
    <w:rsid w:val="00CD10FB"/>
    <w:rsid w:val="00CE32D1"/>
    <w:rsid w:val="00D36E28"/>
    <w:rsid w:val="00DF1318"/>
    <w:rsid w:val="00E00799"/>
    <w:rsid w:val="00F40A95"/>
    <w:rsid w:val="00FC25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79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E0079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00799"/>
    <w:rPr>
      <w:sz w:val="20"/>
      <w:szCs w:val="20"/>
    </w:rPr>
  </w:style>
  <w:style w:type="character" w:styleId="Appelnotedebasdep">
    <w:name w:val="footnote reference"/>
    <w:basedOn w:val="Policepardfaut"/>
    <w:uiPriority w:val="99"/>
    <w:semiHidden/>
    <w:unhideWhenUsed/>
    <w:rsid w:val="00E00799"/>
    <w:rPr>
      <w:vertAlign w:val="superscript"/>
    </w:rPr>
  </w:style>
  <w:style w:type="character" w:customStyle="1" w:styleId="A9">
    <w:name w:val="A9"/>
    <w:uiPriority w:val="99"/>
    <w:rsid w:val="00E00799"/>
    <w:rPr>
      <w:rFonts w:cs="Caecilia LT Std Roman"/>
      <w:color w:val="000000"/>
      <w:sz w:val="10"/>
      <w:szCs w:val="10"/>
    </w:rPr>
  </w:style>
  <w:style w:type="paragraph" w:styleId="Paragraphedeliste">
    <w:name w:val="List Paragraph"/>
    <w:basedOn w:val="Normal"/>
    <w:uiPriority w:val="34"/>
    <w:qFormat/>
    <w:rsid w:val="0065213B"/>
    <w:pPr>
      <w:ind w:left="720"/>
      <w:contextualSpacing/>
    </w:pPr>
  </w:style>
  <w:style w:type="paragraph" w:styleId="Notedefin">
    <w:name w:val="endnote text"/>
    <w:basedOn w:val="Normal"/>
    <w:link w:val="NotedefinCar"/>
    <w:uiPriority w:val="99"/>
    <w:semiHidden/>
    <w:unhideWhenUsed/>
    <w:rsid w:val="00045422"/>
    <w:pPr>
      <w:spacing w:after="0" w:line="240" w:lineRule="auto"/>
    </w:pPr>
    <w:rPr>
      <w:sz w:val="20"/>
      <w:szCs w:val="20"/>
    </w:rPr>
  </w:style>
  <w:style w:type="character" w:customStyle="1" w:styleId="NotedefinCar">
    <w:name w:val="Note de fin Car"/>
    <w:basedOn w:val="Policepardfaut"/>
    <w:link w:val="Notedefin"/>
    <w:uiPriority w:val="99"/>
    <w:semiHidden/>
    <w:rsid w:val="00045422"/>
    <w:rPr>
      <w:sz w:val="20"/>
      <w:szCs w:val="20"/>
    </w:rPr>
  </w:style>
  <w:style w:type="character" w:styleId="Appeldenotedefin">
    <w:name w:val="endnote reference"/>
    <w:basedOn w:val="Policepardfaut"/>
    <w:uiPriority w:val="99"/>
    <w:semiHidden/>
    <w:unhideWhenUsed/>
    <w:rsid w:val="00045422"/>
    <w:rPr>
      <w:vertAlign w:val="superscript"/>
    </w:rPr>
  </w:style>
  <w:style w:type="character" w:styleId="lev">
    <w:name w:val="Strong"/>
    <w:basedOn w:val="Policepardfaut"/>
    <w:uiPriority w:val="22"/>
    <w:qFormat/>
    <w:rsid w:val="003B17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79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E0079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00799"/>
    <w:rPr>
      <w:sz w:val="20"/>
      <w:szCs w:val="20"/>
    </w:rPr>
  </w:style>
  <w:style w:type="character" w:styleId="Appelnotedebasdep">
    <w:name w:val="footnote reference"/>
    <w:basedOn w:val="Policepardfaut"/>
    <w:uiPriority w:val="99"/>
    <w:semiHidden/>
    <w:unhideWhenUsed/>
    <w:rsid w:val="00E00799"/>
    <w:rPr>
      <w:vertAlign w:val="superscript"/>
    </w:rPr>
  </w:style>
  <w:style w:type="character" w:customStyle="1" w:styleId="A9">
    <w:name w:val="A9"/>
    <w:uiPriority w:val="99"/>
    <w:rsid w:val="00E00799"/>
    <w:rPr>
      <w:rFonts w:cs="Caecilia LT Std Roman"/>
      <w:color w:val="000000"/>
      <w:sz w:val="10"/>
      <w:szCs w:val="10"/>
    </w:rPr>
  </w:style>
  <w:style w:type="paragraph" w:styleId="Paragraphedeliste">
    <w:name w:val="List Paragraph"/>
    <w:basedOn w:val="Normal"/>
    <w:uiPriority w:val="34"/>
    <w:qFormat/>
    <w:rsid w:val="0065213B"/>
    <w:pPr>
      <w:ind w:left="720"/>
      <w:contextualSpacing/>
    </w:pPr>
  </w:style>
  <w:style w:type="paragraph" w:styleId="Notedefin">
    <w:name w:val="endnote text"/>
    <w:basedOn w:val="Normal"/>
    <w:link w:val="NotedefinCar"/>
    <w:uiPriority w:val="99"/>
    <w:semiHidden/>
    <w:unhideWhenUsed/>
    <w:rsid w:val="00045422"/>
    <w:pPr>
      <w:spacing w:after="0" w:line="240" w:lineRule="auto"/>
    </w:pPr>
    <w:rPr>
      <w:sz w:val="20"/>
      <w:szCs w:val="20"/>
    </w:rPr>
  </w:style>
  <w:style w:type="character" w:customStyle="1" w:styleId="NotedefinCar">
    <w:name w:val="Note de fin Car"/>
    <w:basedOn w:val="Policepardfaut"/>
    <w:link w:val="Notedefin"/>
    <w:uiPriority w:val="99"/>
    <w:semiHidden/>
    <w:rsid w:val="00045422"/>
    <w:rPr>
      <w:sz w:val="20"/>
      <w:szCs w:val="20"/>
    </w:rPr>
  </w:style>
  <w:style w:type="character" w:styleId="Appeldenotedefin">
    <w:name w:val="endnote reference"/>
    <w:basedOn w:val="Policepardfaut"/>
    <w:uiPriority w:val="99"/>
    <w:semiHidden/>
    <w:unhideWhenUsed/>
    <w:rsid w:val="00045422"/>
    <w:rPr>
      <w:vertAlign w:val="superscript"/>
    </w:rPr>
  </w:style>
  <w:style w:type="character" w:styleId="lev">
    <w:name w:val="Strong"/>
    <w:basedOn w:val="Policepardfaut"/>
    <w:uiPriority w:val="22"/>
    <w:qFormat/>
    <w:rsid w:val="003B17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32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1BFD6-8741-43A4-9796-65C7C26B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4399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dc:creator>
  <cp:lastModifiedBy>Michele Voltz</cp:lastModifiedBy>
  <cp:revision>2</cp:revision>
  <dcterms:created xsi:type="dcterms:W3CDTF">2018-02-06T16:55:00Z</dcterms:created>
  <dcterms:modified xsi:type="dcterms:W3CDTF">2018-02-06T16:55:00Z</dcterms:modified>
</cp:coreProperties>
</file>